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E9912" w14:textId="77777777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CITY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MOAB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Moab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City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Council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July 10, 2018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Pre -Council Workshop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6: </w:t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oo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P.M.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REGULAR COUNCIL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MEETING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7: </w:t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oo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P.M.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Moab City Council Chambers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City Center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(aid East Center Street)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Page 1 of 80 </w:t>
      </w:r>
    </w:p>
    <w:p w14:paraId="58D32EF0" w14:textId="77777777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Page 2 of 80 </w:t>
      </w:r>
    </w:p>
    <w:p w14:paraId="38BCA081" w14:textId="77777777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CITY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MoAg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City Council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Regular Council Meeting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City Council Chambers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Tuesday, July io, 2018 at 6:0o p.m.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217 East Center Street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Moab, Utah 84532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Main Number (435) 259-5121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Fax Number (435) 259-4135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hyperlink r:id="rId5" w:history="1">
        <w:r w:rsidRPr="00922914">
          <w:rPr>
            <w:rFonts w:ascii="Open Sans" w:eastAsia="Times New Roman" w:hAnsi="Open Sans" w:cs="Times New Roman"/>
            <w:color w:val="202020"/>
            <w:sz w:val="21"/>
            <w:szCs w:val="21"/>
          </w:rPr>
          <w:t>www.moabcity.org</w:t>
        </w:r>
      </w:hyperlink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6:0o p.m. JOINT CITY COUNCIL/PLANNING COMMISSION WORKSHOP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■ Conditional Use Changes - Follow-up Briefing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■ Briefing on Planned Affordable Development (PAD) - Solicit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Direction from Council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7:oo p.m. CALL TO ORDER AND PLEDGE OF ALLEGIANCE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SECTION 1: MAYOR AND COUNCIL REPORTS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SECTION 2: ADMINISTRATIVE REPORTS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SECTION 3: CITIZENS TO BE HEARD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SECTION 4: SPECIAL EVENTS/VENDORS/BEER LICENSES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4-1 Moab Rotary April Action Car Show - April 26 to 28, 2019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4-1-1 Special Event License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4-1-2 Special Use of Swanny City Park Use Permit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4-1-3 Consideration of a Fee Waiver Request in an Amount not to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exceed $4,735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4-2 Moab Pride Festival — September 29, 2018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4-2-1 Special Event License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4-2-2 Special Use of Swanny City Park Permit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4-2-3 Consideration of a Fee Waiver Request in an Amount not to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exceed $1,415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SECTION 5: NEW BUSINESS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5-1 Approval of Proposed Resolution #30-2018 — A Resolution of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Governing Body of the City of Moab Declaring Certain Property Owned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by the City of Moab as Surplus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5-2 Approval of Proposed Resolution #31-2018 — A Resolution Concerning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Authorization of the Governor's Office of Energy Development to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Page 3 of 80 </w:t>
      </w:r>
    </w:p>
    <w:p w14:paraId="37663D3F" w14:textId="462C8DD7" w:rsidR="00367512" w:rsidRPr="00922914" w:rsidRDefault="00922914" w:rsidP="00367512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Conduct the Commercial Property Assessed Clean Energy District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within Moab and Discussion and Possible Action on Proposed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Resolution #32-2o18 — A Resolution Urging Congress to Levy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Revenue -Neutral Fee on the Carbon in Fossil Fuels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5-3 Request to Send Proposed Resolution #32-2018 — A Resolution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Adopting a Schedule Adjustment for the Wastewater Service Rates to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Public Hearing on July 25, 2018 at Approximately 7:3o p.m.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5-4 Additional Discussion Regarding Planned Affordable Development (if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necessary)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SECTION 6: APPROVAL OF BILLS AGAINST THE CITY OF MOAB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="00367512" w:rsidRPr="00922914">
        <w:rPr>
          <w:rFonts w:ascii="Open Sans" w:eastAsia="Times New Roman" w:hAnsi="Open Sans" w:cs="Times New Roman"/>
          <w:color w:val="202020"/>
          <w:sz w:val="21"/>
          <w:szCs w:val="21"/>
        </w:rPr>
        <w:t>Planned Affordable Development (PAD) </w:t>
      </w:r>
    </w:p>
    <w:p w14:paraId="0C8E2ADA" w14:textId="77777777" w:rsidR="00D5668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Title: Discussion of an Ordinance to Provide Affordable, Deed Restricted Housing in Moab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Date Submitted: July 3, 2018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Background/Summary: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Initiated by City of Moab Staff in 2014, the intent of the Planned Affordable Development (PAD)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ordinance is to provide optional higher density, deed -restricted affordable housing within the City.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Several tools are proposed in the ordinance and include: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7B915E10" w14:textId="77777777" w:rsidR="00D56684" w:rsidRDefault="00922914" w:rsidP="00D56684">
      <w:pPr>
        <w:pStyle w:val="ListParagraph"/>
        <w:numPr>
          <w:ilvl w:val="0"/>
          <w:numId w:val="2"/>
        </w:num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D5668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Higher development intensities than what are allowed under current zoning </w:t>
      </w:r>
      <w:proofErr w:type="gramStart"/>
      <w:r w:rsidRPr="00D56684">
        <w:rPr>
          <w:rFonts w:ascii="Open Sans" w:eastAsia="Times New Roman" w:hAnsi="Open Sans" w:cs="Times New Roman"/>
          <w:color w:val="202020"/>
          <w:sz w:val="21"/>
          <w:szCs w:val="21"/>
        </w:rPr>
        <w:t>regulations;</w:t>
      </w:r>
      <w:proofErr w:type="gramEnd"/>
      <w:r w:rsidRPr="00D5668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</w:p>
    <w:p w14:paraId="116A4B35" w14:textId="77777777" w:rsidR="00D56684" w:rsidRDefault="00922914" w:rsidP="00D56684">
      <w:pPr>
        <w:pStyle w:val="ListParagraph"/>
        <w:numPr>
          <w:ilvl w:val="0"/>
          <w:numId w:val="2"/>
        </w:num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D5668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Thirty-year deed restrictions for housing constructed using this development </w:t>
      </w:r>
      <w:proofErr w:type="gramStart"/>
      <w:r w:rsidRPr="00D56684">
        <w:rPr>
          <w:rFonts w:ascii="Open Sans" w:eastAsia="Times New Roman" w:hAnsi="Open Sans" w:cs="Times New Roman"/>
          <w:color w:val="202020"/>
          <w:sz w:val="21"/>
          <w:szCs w:val="21"/>
        </w:rPr>
        <w:t>tool;</w:t>
      </w:r>
      <w:proofErr w:type="gramEnd"/>
      <w:r w:rsidRPr="00D5668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</w:p>
    <w:p w14:paraId="4B25DC2B" w14:textId="77777777" w:rsidR="00D56684" w:rsidRDefault="00922914" w:rsidP="00D56684">
      <w:pPr>
        <w:pStyle w:val="ListParagraph"/>
        <w:numPr>
          <w:ilvl w:val="0"/>
          <w:numId w:val="2"/>
        </w:num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D56684">
        <w:rPr>
          <w:rFonts w:ascii="Open Sans" w:eastAsia="Times New Roman" w:hAnsi="Open Sans" w:cs="Times New Roman"/>
          <w:color w:val="202020"/>
          <w:sz w:val="21"/>
          <w:szCs w:val="21"/>
        </w:rPr>
        <w:t>Use of the minimal building code floor area requirement for home size. </w:t>
      </w:r>
    </w:p>
    <w:p w14:paraId="68485F31" w14:textId="689BE230" w:rsidR="00922914" w:rsidRPr="00D56684" w:rsidRDefault="00922914" w:rsidP="00D56684">
      <w:pPr>
        <w:pStyle w:val="ListParagraph"/>
        <w:numPr>
          <w:ilvl w:val="0"/>
          <w:numId w:val="2"/>
        </w:num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D56684">
        <w:rPr>
          <w:rFonts w:ascii="Open Sans" w:eastAsia="Times New Roman" w:hAnsi="Open Sans" w:cs="Times New Roman"/>
          <w:color w:val="202020"/>
          <w:sz w:val="21"/>
          <w:szCs w:val="21"/>
        </w:rPr>
        <w:t>The ordinance is a serious attempt to increase the number of housing units to realize a level of affordable density in Moab. With a possible lot area of one thousand (1,000) square feet per dwelling, the city could realize housing of 36-40 units per acre. This is in line with the recently conducted Housing Feasibility Study that suggested this density range was necessary to begin addressing the housing issue. </w:t>
      </w:r>
    </w:p>
    <w:p w14:paraId="469DE8A6" w14:textId="77777777" w:rsidR="00D56684" w:rsidRDefault="00D5668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</w:p>
    <w:p w14:paraId="3B78DBAE" w14:textId="32F2F45C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Chapter 17.68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PLANNED AFFORDABLE DEVELOPMENT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Sections: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17.68.010 Purpose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17.68.020 Definitions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17.68.030 Permitted Locations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17.68.040 Allowable Densities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17.68.050 Performance Standards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17.68.060 Application Review Procedures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17.68.070 Submittal Requirements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17.68.080 Subdivision and Site Plan Requirements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17.68.090 Miscellaneous Provisions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17.68.100 Appeal Procedures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17.68.110 Development Improvements Agreement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17.68.120 Affordability Controls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17.68.130 Land Use Restriction Agreement and Covenants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17.68.140 Impact Fees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17.68.150 Enforcement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17.68.010 Purpose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The purpose of this Chapter is to allow Planned Affordable Developments (PAD)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that provide incentives for the development of affordable housing, while preserving the intent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of the underlying zone in which a PAD is developed. In order to qualify as PAD affordable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housing units within a development are subject to deed restrictions that preserve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affordability of the units for a period of not less than thirty (30) years. The affordability controls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provided in this Chapter are voluntary, entered into by contract between the City and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applicant in exchange for the zoning concessions authorized herein.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B. As applicable to PAD developments, the provisions of this Chapter supersede any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conflicting or inconsistent provisions which may be found elsewhere in the Moab Municipal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Code.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17.68.020 Definitions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The following definitions apply in this Chapter: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1. "Adjacent" means a parcel of land that shares a boundary with the parcel of real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property included in an application under this Chapter.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2. "Advisory Documents" means planning documents adopted by the City from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time to time, including: the Moab General Plan; Storm Water Management Master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Plan;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</w:p>
    <w:p w14:paraId="269065E0" w14:textId="7C352576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11. "Final Plat" means a map of a subdivision under this Chapter which has been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surveyed by a licensed professional land surveyor and acknowledged by the owner, and which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accurately depicts streets, alleys, easements, blocks, lots, survey monuments, public/private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improvements, and other attributes of a PAD subdivision.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12. "Final Site Plan" means a map of a rental development under this Chapter which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has been surveyed by a licensed professional land surveyor and acknowledged by the owner,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and which accurately depicts streets, alleys, easements, blocks, lots, survey monuments,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building envelopes, public/private improvements, and other attributes of a PAD rental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development.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13. "Household" means a person living alone, or two or more persons, whether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related by blood or marriage or not, who reside together in a single dwelling unit.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14. "HUD" means the United States Department of Housing and Urban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Development.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15. "Land Use Restriction Agreement (LURA)" means a contract between the City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Moab and an affordable housing Developer or Subdivider which is recorded as an encumbrance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upon the real property to be developed, and which provides for continued enforcement of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affordability provisions of this Chapter for a duration of not less than thirty (30) years. A LURA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shall run with the land and be binding upon the parties and their successors in title, as provided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by its terms.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16. "Lot" means a tract of land defined in an approved plat which is developed for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housing and which may be conveyed to a buyer by deed.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17. "Market Rate" means a housing unit offered for sale or lease which is not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subject to the affordability controls of this Chapter.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18. "Monitoring Agency" means the City of Moab, or its designee, charged with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monitoring and/or enforcement of the affordability provisions which accompany any affordable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housing developed pursuant to this Chapter, including any LURA provisions.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19. "Original Purchase Price" means the actual sales price for affordable housing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units developed under this Chapter calculated as follows: principal, interest, taxes,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insurance (PITI) on the unit shall not exceed thirty percent (30%) of the Grand County AMI for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household of four (4) divided by twelve (12) months. Assumptions used to calculate the OPP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shall be </w:t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i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)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a five (5) percent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down payment; ii) a thirty (30) year mortgage term; and iii)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mortgage rate equal to the prevailing First Home rate, or its equivalent, of the Utah Housing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Corporation. </w:t>
      </w:r>
    </w:p>
    <w:p w14:paraId="0CA0F6AE" w14:textId="6B997F03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20. "Overnight Accommodations" means short term rentals for a period of less than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thirty (30) days provided to visitors, tourists, or similar persons who do not have a long term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residence in Moab or Grand County.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21. "Public Dedication" means streets, sidewalks, parks, open space, trails, or other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areas of land or improvements to be dedicated to public use under this Chapter.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22. "Preliminary Plan" means a map of a rental development proposed under this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Chapter which has been surveyed by a licensed professional land surveyor and acknowledged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or authorized by the owner, and which accurately depicts streets, alleys, easements, blocks,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lots, survey monuments, building envelopes, public/private improvements, utilities, and other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attributes of a proposed PAD rental development. The Preliminary Plan shall include such other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submittals as to planned improvements as are required by this Chapter.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23. "Preliminary Plat" means a map of a subdivision development proposed under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this Chapter which has been surveyed by a licensed professional land surveyor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acknowledged or authorized by the owner, and which accurately depicts streets, alleys,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easements, blocks, lots, survey monuments, building envelopes, public/private improvements,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utilities, and other attributes of a proposed PAD subdivision. The Preliminary Plat shall include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such other submittals as to planned improvements as are required by this Chapter.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24. "Preliminary Approval' means an approval, with or without conditions, given by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land use authority that provides the necessary authority for an applicant to proceed with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preparation of the Final Plat or the Final Plan.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25. "Project Area" means a defined tract of land, including all subsequent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development phases, that is proposed for a PAD development application.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26. "Setback" means the minimum distance from a specified boundary that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structure or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other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feature must be located.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27. "Subdivider" means any person creating a subdivision pursuant to this Chapter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and offering affordable housing units or lots for sale to eligible persons.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28. "Subdivision" means a described tract of land that has been surveyed by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licensed professional land surveyor and acknowledged or authorized by the owner, that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describes two or more lots which may be conveyed to buyers, and that accurately depicts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streets, alleys, easements, blocks, lots, survey monuments, and other attributes of a proposed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PAD subdivision development.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29. "Site Plan" means a map of a rental development proposed under this Chapter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which has been surveyed by a licensed professional land surveyor and acknowledged 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authorized by the owner, and which accurately depicts streets, alleys, easements, blocks, lots, </w:t>
      </w:r>
    </w:p>
    <w:p w14:paraId="2A5B076B" w14:textId="77777777" w:rsidR="00367512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survey monuments, building envelopes, public/private improvements, utilities, and other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attributes of a proposed PAD rental development.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30. "Unit" means a residential dwelling containing, at minimum, a kitchen,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bathroom (sink, toilet, and a shower or bathtub), bedroom (or sleeping area), living area,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parking, and storage space. A residential unit may contain more than one bedroom, depending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upon the needs of the development and the housing market. Each housing unit shall be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defined to have non-exclusive access to common elements within the particular development.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3525ED7C" w14:textId="0B1471B6" w:rsidR="00367512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17.68.030 Permitted Locations and Housing Types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Subject to the provisions of this Chapter, Planned Affordable Developments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be allowed in the following zoning districts: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1. Residential Zones: R-2, R-3, R-4, MH/RV-1 zones;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2. Commercial Zones: C-1, C-2, C-4, and C-5 zones.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B. Housing types for a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PAD developments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shall conform to the types permitted in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underlying zoning district, except that apartments or similar multi -family housing types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be permitted in PAD developments in the R-2 zoning district.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16241C73" w14:textId="6D035D79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17.68.040 Minimum Project Area; Subdivision Lot Sizes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Provided that all requirement of this Chapter can be met, there is no minimum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project area required for a PAD development.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B. Minimum lot sizes for PAD subdivision lots shall be as follows: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R-2 Planned Affordable Developments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Affordability Level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Very Low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Minimum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Lot Size (sq. feet)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2000 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Low 2400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Moderate 3000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Market Rate 5000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R-3/R-4/C-1/C-2/C-4/C-5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Planned Affordable Development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Affordability Level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Very Low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Low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Moderate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Market Rate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Minimum Lot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Size (sq. feet)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1000 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1200 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1500 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2000 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Page 10 of 80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Workshop </w:t>
      </w:r>
    </w:p>
    <w:p w14:paraId="026413D7" w14:textId="06C274B1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17.68.050 Performance Standards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Affordability Concept. All applications shall provide housing which contains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combination of one bedroom (or studio), two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bedroom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, and three bedroom units.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application shall demonstrate that the units for sale or rent qualify as affordable housing, as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defined by this Chapter. Market rate units shall not exceed twenty percent (20%) of total units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 the development. Units developed under this Chapter (including affordable and market rate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units) shall not be used or offered as overnight accommodations.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B. Minimum Unit Sizes. All housing units developed under this Chapter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contain, at minimum: a kitchen; bathroom, including a sink, toilet, shower (or bathtub);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bedroom (or sleeping area); living area; parking; and storage space. Housing units may contain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multiple bedrooms or other functional spaces as needed. All housing units, and rooms within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those units, shall comply with applicable building code minimum requirements, including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International Residential Code, as adopted by the State of Utah: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Room Requirement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Habitable Rooms: 70 square feet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Min. Dimension: at least 7 feet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Min. Height: 7 feet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Areas Under 5' High: excluded from room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area calculation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1. C. Height of structures. The maximum building height of all buildings in a PAD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development shall be as follows: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R-2, R-3, and R-4 Zoning District: 30 feet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C-1, C-2, C-4, C-5 Zoning District: 40 feet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1. Building height shall be measured from the average finished grade of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building to the midpoint of the highest peak of the roof.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D. Setbacks; Adjacent Solar Access. Except as necessary to preserve solar access, as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set forth in subsection 1, below, the front, back, and side setbacks of a PAD development shall </w:t>
      </w:r>
    </w:p>
    <w:p w14:paraId="5459CB16" w14:textId="4B6ABB76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be determined by the underlying zoning district. Side setbacks between buildings shall be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governed by the applicable building code, which may allow party walls.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1. PAD developments may be required to provide additional setbacks where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necessary to provide adequate solar access to adjacent properties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located immediately to the north of the project boundary.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E. Open space/Common Facilities. Projects shall include opens space for residents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consistent with the size and scope of the project area. Open space, such as landscaping,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recreation areas, entryways, commons spaces, bicycle racks, and setback areas shall comprise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not less than five percent (5%) of the project site. Required parking spaces, stairways,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elevators, and hallways shall not be calculated as open space.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F. Stormwater. Projects shall include engineered plans for the detention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conveyance of reasonably anticipated storm -water attributable to the project.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Storm -water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conveyances shall not connect to sanitary sewers.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G. Sidewalks/trails. PAD developments shall incorporate elements to facilitate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pedestrian and bicycle access. Sidewalks are required along all public street frontages. Trails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may be required to connect to existing or planned trail systems or public streets.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H. Parking. Vehicle parking shall be provided at a rate of one (1) off-street space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per studio or single bedroom unit. Units having two or more bedrooms shall have parking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not less than one and one-half (1.5) spaces per bedroom. Parking areas shall be located within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perimeter of the building envelope. Hard-scape semi -permeable materials may be used for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parking spaces, where appropriate.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I. Lighting. Adequate lighting must be provided for public spaces and common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areas. Light fixtures shall consist of a full cutoff, fully shielded, downward directed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fixtures. Wall mounted flood lights that direct outward toward other properties and roadways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 prohibited for this function.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J. Manufactured housing. All manufactured housing to be utilized in developments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under this Chapter shall comply with all other provisions of the building code.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K. Culinary Water/Sewer. All dwellings shall be served by municipal culinary water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and sewer service. Fire flows shall be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provided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and hydrants installed in conformity with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building codes and fire department requirements.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L. Streets. Developments shall provide adequate public street access to each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dwelling. All streets within an application shall be hard surfaced or paved and constructed in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conformity with City design specifications, as determined by Staff. Streets shall include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concrete curb, gutter, and sidewalk, and be configured so as to allow adequate vehicle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emergency access. Streets shall be designed to promote efficient circulation and connectivity </w:t>
      </w:r>
    </w:p>
    <w:p w14:paraId="257F8FFC" w14:textId="77777777" w:rsid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to other parcels and the remainder of the City street system. Street signage must be installed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consistent with Staff requirements.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M. Utilities. Applications must include a utility plan showing feasibility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placement of electrical, telephone, cable, and internet services.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N. Site Specific Elements or Standards. Depending on the scope of the project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area, the City may require that site -specific design elements or standards be incorporated into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an application as needed to address public safety, recreation, construction requirements,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access, connectivity, or future phases of development.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O. Storage. Each dwelling unit shall be provided with separate, lockable storage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space which is proportionate to the size of each unit.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P. All applications shall demonstrate substantial consistency with Advisory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Documents.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The land use authority,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may deviate from Advisory Documents on a case by case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basis upon a showing of good cause.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</w:t>
      </w:r>
    </w:p>
    <w:p w14:paraId="13D0FCBD" w14:textId="09052596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7.68.060 Application Review Procedures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General Procedures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PAD applicants shall comply with the following review procedures.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1. Pre -application Meeting. A pre -application conference shall be held with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planning staff to discuss the proposed development concept, likely development issues, and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requirements of this Chapter.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2. Application Submittal/Completeness Review. Upon submittal of an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application and payment of the required fees, City Staff will review the application to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determine if it includes, in form adequate for substantive review, all of the submittal materials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required by this Chapter. If an application is found to be deficient, City Staff will notify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applicant of the deficiency in writing.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3. Staff Review. In every case the application will be reviewed by the DRT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and review agencies. The DRT may require that the applicant correct errors or incorporate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design changes consistent with applicable codes, design standards, and/or review criteria.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Where an application is substantially incomplete or grossly deficient, the staff may notify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applicant in writing that the application will not be subject to further review until such time as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enumerated defects are cured.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4. Planning Commission Review. Preliminary Plat or Preliminary Site Plans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that have completed Staff review will be forwarded to the Planning Commission with a Staff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recommendation. The Planning Commission shall hold a public hearing to review the </w:t>
      </w:r>
    </w:p>
    <w:p w14:paraId="3B9BFF62" w14:textId="77777777" w:rsid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application and receive public comment, and it may: a) approve the application; b) deny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application; c) approve the application subject to conditions; or d) table the application pending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receipt of additional information.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At preliminary plat/plan review the applicant shall demonstrate that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plat or plan meets all submittal and performance criteria. Final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construction drawings are not required, but all submittals must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demonstrate the feasibility of the final design and conformity with this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Chapter, applicable codes, and design standards.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5. Final Plat/Final Site Plan Review Procedures. When an applicant is ready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to request Final Site Plan or Final Plat approval a Final Plat or Site Plan shall be submitted for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review by Staff. Staff will review the design documents for completeness and verify that they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incorporate changes or conditions required at the preliminary approval stage. Additionally, 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related documents and agreements, including a Subdivision Improvements and Phasing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Agreement, Land Use Restriction Agreement, and Covenants, Conditions &amp; Restrictions (if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applicable), and final construction drawings shall be reviewed and in final form prior to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submittal to the City Council for final approval.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Final approval shall be in the form of an ordinance adopted by the City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Council incorporating all of the design drawings, the Final Plat or Final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Plan, the conditions, and all development agreements comprising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PAD. Final approval is a legislative decision of the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City, and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constitutes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site specific development plan for all lands included in the project area.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6EE4E487" w14:textId="08F50A62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17.68.070 Submittal Requirements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A PAD application must be submitted to the Planning Department on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approved application form, together with the required review fee. The application must be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signed by the record property owner or, if the applicant is not the owner, the applicant must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deliver proof of approval signed by the owner. Components of the application submittal may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contain multiple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plan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sets or reports, provided, that they are clear, legible, and successfully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demonstrate the purposes required under this Chapter. Unless waived by the Planning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Director, the application must include four copies and electronic PDF copies of all design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drawings and submittals. The application must include the following: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1. Preliminary Site Plan. Applicants for a PAD rental development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submit a preliminary site plan (with requirements as listed below), drawn to a scale of not less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than one -inch equals fifty feet (on paper no larger than twenty-four inches by thirty-six inches)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that shall include: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Parcel Boundary Lines. Include all easements, setbacks,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and construction limits of the project area;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b. Drives, Streets, and Rights -of -Way. Include widths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pavement, curb and gutter, and dimensions of rights -of -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way;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c. Parking and Loading. The parking plan must include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count of spaces and details of handicap parking spaces as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well as indicate the location and types of exterior lighting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proposed for the area;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d. Access. Include all points of ingress, egress. For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developments adjacent to and accessed by a state 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federal highway, a completed highway access permit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application from the Utah Department of Transportation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(UDOT) must be submitted with the application, with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permit issued prior to building permit approval;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e. Refuse Areas. Drawings of the refuse enclosures must be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included;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f. Common Open Space. All open space, common areas,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parks, sidewalks, and trails (with required connectivity)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must be clearly depicted;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g. Topography. All site conditions including terrain contours,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drainage areas, and other physical features on or within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one hundred feet of the site must be shown; existing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finished grades must be clearly shown in different shades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or contour depictions; all elevations shall be shown in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most current North American Vertical Datum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(NAVD). Applications may contain this topographic survey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on the site plan or as a separate document.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h. Use Types. Specific areas proposed for specific types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land use shall be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shown, and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must include the acreage 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square footage for each area;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i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. Public Dedications. Areas proposed for public dedication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(i.e., utility easements, trails, open space, or the like)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be depicted;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Lots or Plots. The dimensions and area for each lot or unit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must be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shown;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</w:p>
    <w:p w14:paraId="5E2008E0" w14:textId="72A48846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k. Adjacent Zoning. Zoning for adjacent properties within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three hundred feet of the subject property shall be shown;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I. Fire Hydrants. The locations of all fire hydrants;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m. Title Block. A title block shall appear in the lower right-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hand corner of all pages of plans and plats and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contain the name of the development; legal location of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property; name and contact information of the site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engineer/surveyor; the name of the development; and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drawing scale and compass point;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n. Vicinity Map. A regional or vicinity map shall accompany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submitted application to indicate the location of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project;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o. Legal Description. The legal description of the project area.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2. Floor Plan and Elevations. A floor plan, at a minimum, shall consist of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drawing to scale showing a view from above, of the relationships between rooms,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spaces and other physical features at each floor level of a structure. All dimensions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be drawn between the walls to specify room sizes and wall lengths. The floor plan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show the physical layout of: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Interior walls and hallways;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b. bathrooms;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c. Windows, doors, landings, decks, and patios;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d. Plumbing features such as sinks, showers, bathtubs, HVAC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elements, etc.;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e. Locations of electrical panels and service connections;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f. The planned uses of all buildings and rooms;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g• All finished first floor elevations;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h. Elevation view drawings shall show all side elevations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existing and proposed structures, and shall depict exterior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architectural elements and materials, as well as heights of the </w:t>
      </w:r>
    </w:p>
    <w:p w14:paraId="01D9F262" w14:textId="460EF40A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3. Lighting Plan. The lighting plan shall show number and types of fixtures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for walkways, building exterior lighting, and parking areas. An acceptable lighting plan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shall consist of full cutoff, fully shielded, downward directed lighting types. The plan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shall include manufacturer's information detailing the fixtures to be used. Internal 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external shielding may be used to prevent glare toward other properties or into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roadway. All lighting shall be the minimum necessary to provide for safety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functionality and adhere to International Dark -Sky Association (IDA) standards. Wall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mounted flood lights that direct outward toward other properties and roadways are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prohibited.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4. Landscape Plan. The landscape plan shall include size and species of 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plantings, an irrigation plan, xeriscape plan, and a care and maintenance plan. 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applicable code sections of the Moab Municipal Code must be used to develop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landscape plan, including Chapter 12.24, Tree Stewardship.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5. Wetlands, Riparian Areas, and Floodways. If the development is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adjacent to riparian areas, flood zones, probable wetlands, or areas where stream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channels may be altered by planned development, wetlands, riparian areas,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floodway plan drawn by an engineer, surveyor, or other appropriate consultant must be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submitted. Probable wetlands shall be described and delineated. All applications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show compliance with Chapter 15.40, Flood Damage Prevention. Flood zone boundaries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and the base flood elevation must be shown. Where the application includes areas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which may be subject to flooding the applicant shall show that the elevation of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lowest floor of all structures exceeds the elevation which is above the base flood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elevation. All elevations on the plan shall be shown in the most current North American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Vertical Datum (NAVD).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6. Storm Water Drainage Plan.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A stormwater drainage plan,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signed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stamped by an engineer, shall be submitted and show calculations and other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information specified below. The plan shall comply with the City of Moab/Grand County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Design Criteria for Drainage Studies, as adopted or updated by the City from time to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time. The stormwater drainage plan shall be reviewed for compliance with other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applicable Advisory Documents. The stormwater drainage plan shall include, at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minimum, the following information: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a. The project site, including areas three hundred feet beyond its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boundaries;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b. Existing contours at two -foot intervals shown as dashed lines;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c. Proposed contours at two -foot intervals shown as solid lines;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d. Indication of a permanent benchmark referenced to mean sea level;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e. Drainage system shown in </w:t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plan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 xml:space="preserve"> view with estimated cubic -feet -per -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second flow for a one -hundred -year storm event;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f. Locations of all -natural drainage channels and water bodies;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g• Existing and proposed drainage easements;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h. Type, size, and location of existing and proposed drainage structures such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as pipes, culverts, inlets, ditches, swales, retention ponds, detention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areas, etc.;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i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. One -hundred -year event (base) flood areas;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Additional grading and drainage elements may be required to be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depicted to satisfy Federal Emergency Management Administration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(FEMA) floodplain requirements or other applicable city flood damage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prevention ordinances;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k. Erosion control plans showing adequate sedimentation control which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shall be accomplished throughout construction phases as well as during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ongoing use of the site (e.g., sedimentation ponds, dikes, seeding,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retaining walls, rip -rap, etc.);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I. All structures for drainage and flood control shall be designed, at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minimum, to successfully convey the anticipated one -hundred -year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frequency storm event for maximum period of intensity over the entire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drainage basin. The applicant shall submit calculations to show that 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structures have adequate capacity to accommodate flows expected to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result from the designated storm event.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7. Grading Plan. A grading plan for surface drainage (shown by one (1) foot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contours intervals) and spot elevations) shall be prepared by an engineer or surveyor. It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shall show the planned grading and paving of driveways, access roads, and parking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areas. Grading and paving shall be shown on plans, profiles, cross sections, and details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as necessary to describe new construction. Details of curbs, gutters, sidewalks, drainage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structures, and conveyance systems, dimensions of all improvements, size, location,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thickness, materials, strengths, and necessary reinforcement must be shown.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8. Utility Plan. A utility plan shall be prepared by an engineer. It shall show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locations, dimensions, and elevations of all sewer facilities and culinary water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facilities needed to serve the site. The utility plan shall specify in reasonable detail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types of equipment and materials to be used and shall comply with all applicable 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Advisory Documents or City engineering requirements. Plans showing the locations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natural gas, electric, and telephone/data lines must also be shown.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9. Evidence of Title/Covenants. A current title insurance commitment,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ownership and encumbrance report, or abstract of title prepared by a title insurance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company or attorney showing all ownership interests, easements, and encumbrances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which apply to the parcel(s) comprising the application must be submitted. If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requested, the applicant shall provide copies of all recorded documents which may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affect the property subject to the application. If common elements or private use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restrictions are anticipated, the applicant must submit draft covenants, conditions,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restrictions (CC&amp;Rs) for review.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10. Slopes. If proposed development is likely to result in the grading of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hillsides, city staff may require submittal of a slope study prepared by an engineer 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surveyor. Applications will also be reviewed for compliance with Chapter 17.55, Hillside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Developments.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11. Surface and Subsurface Soils Report. The application shall include 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surface and subsurface soils report establishing soil suitability for the proposed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development. The report shall be prepared by a geotechnical engineer or other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professional, if approved by city staff. At a minimum, the report shall include: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A description of soil types;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b. Locations and characteristics with supporting soil maps;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c. Soil logs of test pits and boreholes;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d. All other information necessary to determine soil suitability for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scope of the development and constraints on development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based on the findings;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e. Analysis and evaluation of such information with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recommendations regarding structural constraints, erosion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control, and requirements for building design.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12. Traffic Study. A traffic study and parking and circulation study are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required for projects described as follows: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Single Family Housing, 50 units or more;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Apartments or townhouses, 85 units or more;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Mobile home parks, 100 units or more.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a. The Planning Director has discretion to require a traffic study for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applications which do not generate the level of trips specified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where: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proofErr w:type="spell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i</w:t>
      </w:r>
      <w:proofErr w:type="spell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. High traffic volumes on surrounding streets may affect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 xml:space="preserve">movement to and from the proposed </w:t>
      </w:r>
      <w:proofErr w:type="gramStart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development;</w:t>
      </w:r>
      <w:proofErr w:type="gramEnd"/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 </w:t>
      </w:r>
    </w:p>
    <w:p w14:paraId="084E012A" w14:textId="77777777" w:rsid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ii. There is a lack of existing left turn lanes on streets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adjacent to the proposed access drive;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There are inadequate sight distances at access points; 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iv. Proposed access points are close to other existing drives 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intersections.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13. Street Design Drawings. The application shall include drawings by an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engineer showing the design, grades, widths, and profiles of all streets, sidewalks, curbs,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gutters, traffic control devices, traffic signs, and associated public improvements. 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street designs shall conform to street classifications and design standards adopted by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City.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B. Additional Submittals --Waiver of Certain Submittals. The Planning Director has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discretion to require other submittals where appropriate for the review of a particular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application. Alternatively, the Planning Director has discretion to waive or modify any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requirement for a particular submittal if it is determined that the document or report is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not necessary, or if an alternate submittal is justified for the review of a particular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application. Any waiver shall be in writing labeled as a submittal waiver, shall identify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the project by name and application number, and shall be signed and dated by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lastRenderedPageBreak/>
        <w:t>Planning Director.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C. Conformity with Submittal Standards. All submittals must conform to the land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use submittal standards adopted by the City. Submittals which do not clearly or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accurately depict elements required for review of the project may be rejected, or staff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may require revisions during the review process. (Ord. 17-18 (part), 2017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p w14:paraId="6B5BCE05" w14:textId="545CD46B" w:rsidR="00922914" w:rsidRPr="00922914" w:rsidRDefault="00922914" w:rsidP="00922914">
      <w:pPr>
        <w:shd w:val="clear" w:color="auto" w:fill="FFFFFF"/>
        <w:rPr>
          <w:rFonts w:ascii="Open Sans" w:eastAsia="Times New Roman" w:hAnsi="Open Sans" w:cs="Times New Roman"/>
          <w:color w:val="202020"/>
          <w:sz w:val="21"/>
          <w:szCs w:val="21"/>
        </w:rPr>
      </w:pP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t>D. Affordable Housing Development Plan. The Affordable Housing Development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Plan shall contain, at a minimum, the following information: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1. A general description of the development, including whether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development will contain units/lots for rent or sale;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2. The total number of market -rate units and affordable housing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units and a depiction of where those units will be situated on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plat/plan;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3. The square footage of each market -rate unit and of each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affordable unit measured from the interior walls of the unit;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4. The estimated sale price or monthly rent for each market -rate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unit or lot and each affordable housing unit;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5. If construction of dwelling units is to be phased, a phasing plan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stating the number of market -rate and affordable housing units in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each phase; and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6. Statistical information as to the project area, developed area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square footage, open space area, area and number of parking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spaces, and the like shall be included.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7. Affordability calculations and assumptions demonstrating that the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housing will be affordable under current economic conditions.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E. Departmental Standards. All developments pursuant to this Chapter shall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comply with departmental standards published by the City. Do we want to reference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  <w:t>"advisory documents" here? </w:t>
      </w:r>
      <w:r w:rsidRPr="00922914">
        <w:rPr>
          <w:rFonts w:ascii="Open Sans" w:eastAsia="Times New Roman" w:hAnsi="Open Sans" w:cs="Times New Roman"/>
          <w:color w:val="202020"/>
          <w:sz w:val="21"/>
          <w:szCs w:val="21"/>
        </w:rPr>
        <w:br/>
      </w:r>
    </w:p>
    <w:sectPr w:rsidR="00922914" w:rsidRPr="00922914" w:rsidSect="00C3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10983"/>
    <w:multiLevelType w:val="multilevel"/>
    <w:tmpl w:val="2DF0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0E5FC8"/>
    <w:multiLevelType w:val="hybridMultilevel"/>
    <w:tmpl w:val="787E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14"/>
    <w:rsid w:val="00367512"/>
    <w:rsid w:val="00922914"/>
    <w:rsid w:val="00C16776"/>
    <w:rsid w:val="00C32950"/>
    <w:rsid w:val="00D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A0FF03"/>
  <w15:chartTrackingRefBased/>
  <w15:docId w15:val="{3221EF18-C5E7-C246-8AE6-0630CE53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229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22914"/>
  </w:style>
  <w:style w:type="character" w:styleId="Hyperlink">
    <w:name w:val="Hyperlink"/>
    <w:basedOn w:val="DefaultParagraphFont"/>
    <w:uiPriority w:val="99"/>
    <w:semiHidden/>
    <w:unhideWhenUsed/>
    <w:rsid w:val="00922914"/>
    <w:rPr>
      <w:color w:val="0000FF"/>
      <w:u w:val="single"/>
    </w:rPr>
  </w:style>
  <w:style w:type="paragraph" w:customStyle="1" w:styleId="selectedtab">
    <w:name w:val="selectedtab"/>
    <w:basedOn w:val="Normal"/>
    <w:rsid w:val="009229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90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66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6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20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63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21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26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11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4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4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41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5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7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95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08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36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9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8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6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2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0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9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87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9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5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49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37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62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55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33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33747">
          <w:marLeft w:val="0"/>
          <w:marRight w:val="0"/>
          <w:marTop w:val="0"/>
          <w:marBottom w:val="0"/>
          <w:divBdr>
            <w:top w:val="none" w:sz="0" w:space="0" w:color="A7CED5"/>
            <w:left w:val="single" w:sz="6" w:space="0" w:color="A7CED5"/>
            <w:bottom w:val="none" w:sz="0" w:space="0" w:color="A7CED5"/>
            <w:right w:val="none" w:sz="0" w:space="0" w:color="A7CED5"/>
          </w:divBdr>
          <w:divsChild>
            <w:div w:id="480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7CED5"/>
                            <w:left w:val="none" w:sz="0" w:space="0" w:color="A7CED5"/>
                            <w:bottom w:val="none" w:sz="0" w:space="0" w:color="A7CED5"/>
                            <w:right w:val="single" w:sz="6" w:space="0" w:color="A7CED5"/>
                          </w:divBdr>
                        </w:div>
                        <w:div w:id="11216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A7CE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abc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Russo</dc:creator>
  <cp:keywords/>
  <dc:description/>
  <cp:lastModifiedBy>Rosemarie Russo</cp:lastModifiedBy>
  <cp:revision>2</cp:revision>
  <dcterms:created xsi:type="dcterms:W3CDTF">2020-11-19T21:10:00Z</dcterms:created>
  <dcterms:modified xsi:type="dcterms:W3CDTF">2020-11-19T21:25:00Z</dcterms:modified>
</cp:coreProperties>
</file>